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A3E" w14:textId="77777777"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224565"/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14:paraId="006CAEE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647EC0C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14:paraId="6DB6DC4C" w14:textId="28BA6637" w:rsidR="00AC557D" w:rsidRPr="00F15E2D" w:rsidRDefault="00AC557D" w:rsidP="00AC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Pr="00F15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4221CC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оновлення </w:t>
      </w:r>
      <w:r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</w:p>
    <w:p w14:paraId="1B2E4FE4" w14:textId="126EE7AD" w:rsidR="00B96CA2" w:rsidRPr="00F15E2D" w:rsidRDefault="00B96CA2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ABB901B" w14:textId="61F52A69" w:rsidR="007B0E43" w:rsidRPr="00F15E2D" w:rsidRDefault="006366C8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Харківської міської ради</w:t>
      </w:r>
      <w:r w:rsidR="00E5609E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(далі – Департамент)</w:t>
      </w:r>
      <w:r w:rsidR="00ED20DC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E7757" w:rsidRPr="00FB5AED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AC557D" w:rsidRPr="00FB5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аналізу ринку, планування закупівлі, підготовки до проведення закупівлі</w:t>
      </w:r>
      <w:r w:rsidR="00AC557D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AC557D" w:rsidRPr="00FB5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</w:t>
      </w:r>
      <w:r w:rsidR="00EC383B" w:rsidRPr="00FB5AE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C557D" w:rsidRPr="00FB5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57D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="00AC557D" w:rsidRPr="00FB5AED">
        <w:rPr>
          <w:rFonts w:ascii="Times New Roman" w:hAnsi="Times New Roman" w:cs="Times New Roman"/>
          <w:sz w:val="28"/>
          <w:szCs w:val="28"/>
          <w:lang w:val="uk-UA" w:eastAsia="ru-RU"/>
        </w:rPr>
        <w:t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</w:t>
      </w:r>
      <w:r w:rsidR="004221CC" w:rsidRPr="00FB5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врахуванням </w:t>
      </w:r>
      <w:r w:rsidR="004221CC" w:rsidRPr="00FB5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зі змінами, </w:t>
      </w:r>
      <w:r w:rsidR="00703D57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</w:t>
      </w:r>
      <w:r w:rsidR="00D925A5" w:rsidRPr="00FB5A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 закупівлі </w:t>
      </w:r>
      <w:r w:rsidR="00D925A5" w:rsidRPr="00FB5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D925A5" w:rsidRPr="00FB5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4221CC" w:rsidRPr="00FB5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оновлення </w:t>
      </w:r>
      <w:r w:rsidR="00D925A5" w:rsidRPr="00FB5AED">
        <w:rPr>
          <w:rFonts w:ascii="Times New Roman" w:eastAsia="Times New Roman" w:hAnsi="Times New Roman" w:cs="Times New Roman"/>
          <w:sz w:val="28"/>
          <w:szCs w:val="28"/>
          <w:lang w:val="uk-UA"/>
        </w:rPr>
        <w:t>«Програмного забезпечення для Автоматизованої</w:t>
      </w:r>
      <w:r w:rsidR="00D925A5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  <w:r w:rsidR="00585188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F15E2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85188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 послуг</w:t>
      </w:r>
      <w:r w:rsidR="00F15E2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85188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зі строком надання – до </w:t>
      </w:r>
      <w:r w:rsidR="00F15E2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585188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15E2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06.</w:t>
      </w:r>
      <w:r w:rsidR="00585188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2024 року</w:t>
      </w:r>
      <w:r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943113" w14:textId="63F783D7" w:rsidR="007B0E43" w:rsidRPr="00FB1F0C" w:rsidRDefault="006366C8" w:rsidP="00703D57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отримання інформації щодо</w:t>
      </w:r>
      <w:r w:rsidR="00ED20DC"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наявності на ринку </w:t>
      </w:r>
      <w:r w:rsidR="00703D57" w:rsidRPr="00F15E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контрагентів та їх цінових пропозицій, які згодні були б надати послуги </w:t>
      </w:r>
      <w:r w:rsidR="00AC557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4221CC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оновлення </w:t>
      </w:r>
      <w:r w:rsidR="00AC557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>«Програмного забезпечення для Автоматизованої системи електронної взаємодії виконавчих органів Харківської міської ради з жителями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Харкова з передачею виключних прав на володіння, користування і розпорядження Замовнику»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задовольняли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 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технічним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умовам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визначеним Замовником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предметом закупівлі</w:t>
      </w:r>
      <w:r w:rsidR="0080736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було розміщено оголошення 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(Технічн</w:t>
      </w:r>
      <w:r w:rsidR="004221C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 завдання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офіційному сайті</w:t>
      </w:r>
      <w:r w:rsidR="00E5609E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Департаменту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hyperlink r:id="rId6" w:history="1">
        <w:r w:rsidR="001C4297" w:rsidRPr="00FB1F0C">
          <w:rPr>
            <w:rStyle w:val="a3"/>
            <w:color w:val="0000CC"/>
            <w:sz w:val="28"/>
            <w:szCs w:val="28"/>
          </w:rPr>
          <w:t>https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://</w:t>
        </w:r>
        <w:r w:rsidR="001C4297" w:rsidRPr="00FB1F0C">
          <w:rPr>
            <w:rStyle w:val="a3"/>
            <w:color w:val="0000CC"/>
            <w:sz w:val="28"/>
            <w:szCs w:val="28"/>
          </w:rPr>
          <w:t>digital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FB1F0C">
          <w:rPr>
            <w:rStyle w:val="a3"/>
            <w:color w:val="0000CC"/>
            <w:sz w:val="28"/>
            <w:szCs w:val="28"/>
          </w:rPr>
          <w:t>kharkiv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FB1F0C">
          <w:rPr>
            <w:rStyle w:val="a3"/>
            <w:color w:val="0000CC"/>
            <w:sz w:val="28"/>
            <w:szCs w:val="28"/>
          </w:rPr>
          <w:t>ua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="00ED20DC" w:rsidRPr="00FB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комерційні пропозиції на офіційну адресу Департаменту </w:t>
      </w:r>
      <w:r w:rsidR="00E5609E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–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hyperlink r:id="rId7" w:history="1">
        <w:r w:rsidR="00AC557D" w:rsidRPr="00FB1F0C">
          <w:rPr>
            <w:rStyle w:val="a3"/>
            <w:sz w:val="28"/>
            <w:szCs w:val="28"/>
            <w:lang w:val="en-US"/>
          </w:rPr>
          <w:t>digital</w:t>
        </w:r>
        <w:r w:rsidR="00AC557D" w:rsidRPr="00FB1F0C">
          <w:rPr>
            <w:rStyle w:val="a3"/>
            <w:sz w:val="28"/>
            <w:szCs w:val="28"/>
            <w:lang w:val="uk-UA"/>
          </w:rPr>
          <w:t>@</w:t>
        </w:r>
        <w:r w:rsidR="00AC557D" w:rsidRPr="00FB1F0C">
          <w:rPr>
            <w:rStyle w:val="a3"/>
            <w:sz w:val="28"/>
            <w:szCs w:val="28"/>
            <w:lang w:val="en-US"/>
          </w:rPr>
          <w:t>khmr</w:t>
        </w:r>
        <w:r w:rsidR="00AC557D" w:rsidRPr="00FB1F0C">
          <w:rPr>
            <w:rStyle w:val="a3"/>
            <w:sz w:val="28"/>
            <w:szCs w:val="28"/>
            <w:lang w:val="uk-UA"/>
          </w:rPr>
          <w:t>.</w:t>
        </w:r>
        <w:r w:rsidR="00AC557D" w:rsidRPr="00FB1F0C">
          <w:rPr>
            <w:rStyle w:val="a3"/>
            <w:sz w:val="28"/>
            <w:szCs w:val="28"/>
            <w:lang w:val="en-US"/>
          </w:rPr>
          <w:t>gov</w:t>
        </w:r>
        <w:r w:rsidR="00AC557D" w:rsidRPr="00FB1F0C">
          <w:rPr>
            <w:rStyle w:val="a3"/>
            <w:sz w:val="28"/>
            <w:szCs w:val="28"/>
            <w:lang w:val="uk-UA"/>
          </w:rPr>
          <w:t>.</w:t>
        </w:r>
        <w:r w:rsidR="00AC557D" w:rsidRPr="00FB1F0C">
          <w:rPr>
            <w:rStyle w:val="a3"/>
            <w:sz w:val="28"/>
            <w:szCs w:val="28"/>
            <w:lang w:val="en-US"/>
          </w:rPr>
          <w:t>ua</w:t>
        </w:r>
      </w:hyperlink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.</w:t>
      </w:r>
    </w:p>
    <w:p w14:paraId="182B9ADE" w14:textId="6A5E36E2" w:rsidR="007B0E43" w:rsidRDefault="006366C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lastRenderedPageBreak/>
        <w:t xml:space="preserve">За підсумками </w:t>
      </w:r>
      <w:r w:rsidR="00D308F0"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попередньої ринкової консультації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у результаті застосування вказаного вище інструменту дослідження ринку, отримано нас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="00E5609E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а саме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694"/>
      </w:tblGrid>
      <w:tr w:rsidR="004D4FB7" w:rsidRPr="00FB1F0C" w14:paraId="212F5C09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FEE1" w14:textId="77777777" w:rsidR="004D4FB7" w:rsidRPr="00FB1F0C" w:rsidRDefault="004D4FB7">
            <w:pPr>
              <w:spacing w:line="240" w:lineRule="auto"/>
              <w:ind w:left="-15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DB79" w14:textId="77777777"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Джерело інформації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93B7" w14:textId="77777777"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9664" w14:textId="77777777"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Вартість пропозиції, грн.</w:t>
            </w:r>
          </w:p>
        </w:tc>
      </w:tr>
      <w:tr w:rsidR="0071438A" w:rsidRPr="0071438A" w14:paraId="2A27E5FE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99B7" w14:textId="77777777" w:rsidR="004D4FB7" w:rsidRPr="00FB1F0C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D028" w14:textId="4E0A5BC3" w:rsidR="004D4FB7" w:rsidRPr="0071438A" w:rsidRDefault="004D4FB7" w:rsidP="00506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r w:rsidR="003B2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Максимів Євгенія Леонідівна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068F6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068F6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(вх.№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068F6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 w:rsidR="0071438A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5DBB" w14:textId="77777777" w:rsidR="004D4FB7" w:rsidRPr="00FB1F0C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="00AC557D" w:rsidRPr="00FB1F0C">
                <w:rPr>
                  <w:rStyle w:val="a3"/>
                  <w:sz w:val="28"/>
                  <w:szCs w:val="28"/>
                </w:rPr>
                <w:t>@</w:t>
              </w:r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r w:rsidR="00AC557D" w:rsidRPr="00FB1F0C">
                <w:rPr>
                  <w:rStyle w:val="a3"/>
                  <w:sz w:val="28"/>
                  <w:szCs w:val="28"/>
                </w:rPr>
                <w:t>.</w:t>
              </w:r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557D" w:rsidRPr="00FB1F0C">
                <w:rPr>
                  <w:rStyle w:val="a3"/>
                  <w:sz w:val="28"/>
                  <w:szCs w:val="28"/>
                </w:rPr>
                <w:t>.</w:t>
              </w:r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88D" w14:textId="4D14F68D" w:rsidR="004D4FB7" w:rsidRPr="0071438A" w:rsidRDefault="0071438A" w:rsidP="005068F6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  <w:r w:rsidR="004D4FB7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4D4FB7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 (</w:t>
            </w:r>
            <w:r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вісімсот п’ятдесят тисяч</w:t>
            </w:r>
            <w:r w:rsidR="004D4FB7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E5609E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  <w:r w:rsidR="004D4FB7" w:rsidRPr="0071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97198F" w:rsidRPr="0097198F" w14:paraId="3089231F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00A9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46DB" w14:textId="424975EC" w:rsidR="005068F6" w:rsidRPr="0097198F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Скотнікова </w:t>
            </w:r>
            <w:r w:rsidR="0097198F"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Ілона Валеріївна</w:t>
            </w:r>
            <w:r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 від </w:t>
            </w:r>
            <w:r w:rsidR="0097198F"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 w:rsidR="0097198F"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(вх.№</w:t>
            </w:r>
            <w:r w:rsidR="007E596F"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  <w:r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</w:t>
            </w:r>
            <w:r w:rsidR="0097198F"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E5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3C3E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D398" w14:textId="49D43463" w:rsidR="005068F6" w:rsidRPr="0097198F" w:rsidRDefault="00E5609E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</w:t>
            </w:r>
            <w:r w:rsidR="005068F6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 (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мільйон 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п’ят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68F6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 гр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5068F6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5068F6" w:rsidRPr="0071438A" w14:paraId="6E2BC401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18E2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5E8E" w14:textId="239AE61C" w:rsidR="005068F6" w:rsidRPr="0097198F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r w:rsidR="0097198F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Новосад Д.О.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52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97198F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 w:rsidR="0097198F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(вх.№</w:t>
            </w:r>
            <w:r w:rsidR="00814824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  <w:r w:rsidR="00EA55FA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0/205-2</w:t>
            </w:r>
            <w:r w:rsidR="0097198F"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14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 w:rsidR="0097198F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603A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10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679C" w14:textId="41EBFB36" w:rsidR="005068F6" w:rsidRPr="0097198F" w:rsidRDefault="0097198F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647</w:t>
            </w:r>
            <w:r w:rsidR="00EA55FA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5068F6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 (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шістсот сорок</w:t>
            </w:r>
            <w:r w:rsidR="00EA55FA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 тисяч </w:t>
            </w:r>
            <w:r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п’ятсот</w:t>
            </w:r>
            <w:r w:rsidR="005068F6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</w:t>
            </w:r>
            <w:r w:rsidR="00EA55FA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5068F6" w:rsidRPr="0097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</w:tbl>
    <w:p w14:paraId="7A3DF845" w14:textId="14C53124" w:rsidR="00CD5817" w:rsidRPr="00FB1F0C" w:rsidRDefault="00894151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Департаменту було отримано </w:t>
      </w:r>
      <w:r w:rsidR="00EA55FA" w:rsidRPr="008148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</w:t>
      </w:r>
      <w:r w:rsidR="00AC557D" w:rsidRPr="008148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ри</w:t>
      </w:r>
      <w:r w:rsidR="00CD5817" w:rsidRPr="008148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омерційн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пропозиці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описан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таблиці вище.</w:t>
      </w:r>
    </w:p>
    <w:p w14:paraId="20A40688" w14:textId="288EB08C" w:rsidR="00ED7C38" w:rsidRDefault="00ED7C38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процесі проведення попередньої ринкової консультації бул</w:t>
      </w:r>
      <w:r w:rsidR="001D71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отриман</w:t>
      </w:r>
      <w:r w:rsidR="001D71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уточн</w:t>
      </w:r>
      <w:r w:rsidR="001D71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юючі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питан</w:t>
      </w:r>
      <w:r w:rsidR="001D71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 по оголошенню щодо здійснення цієї консультації.</w:t>
      </w:r>
    </w:p>
    <w:p w14:paraId="366A5CC3" w14:textId="386408EE" w:rsidR="00AC557D" w:rsidRPr="00FB1F0C" w:rsidRDefault="00302497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визначення можливих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варіантів предмету закупівлі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з урахуванням інновацій та нових технічних рішень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71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зауважень щодо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інформації про необхідні технічні, якісні та кількісні характеристики предмета закупівлі, у тому числі відповідну технічну специфікацію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(Технічн</w:t>
      </w:r>
      <w:r w:rsidR="004221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 завдання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надано не було.</w:t>
      </w:r>
    </w:p>
    <w:p w14:paraId="29757BAF" w14:textId="7EF8D392" w:rsidR="00AC557D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A30405" w14:textId="77777777" w:rsidR="002524D7" w:rsidRDefault="002524D7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6CEDDD" w14:textId="77777777" w:rsidR="00AC557D" w:rsidRPr="00AC557D" w:rsidRDefault="00AC557D" w:rsidP="00AC557D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  <w:bookmarkEnd w:id="0"/>
    </w:p>
    <w:sectPr w:rsidR="00AC557D" w:rsidRPr="00AC557D" w:rsidSect="005B40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288753272">
    <w:abstractNumId w:val="1"/>
  </w:num>
  <w:num w:numId="2" w16cid:durableId="162072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E43"/>
    <w:rsid w:val="00004107"/>
    <w:rsid w:val="0003727E"/>
    <w:rsid w:val="00052DFC"/>
    <w:rsid w:val="00054576"/>
    <w:rsid w:val="000B4D39"/>
    <w:rsid w:val="000E585C"/>
    <w:rsid w:val="000F764A"/>
    <w:rsid w:val="0010742E"/>
    <w:rsid w:val="00120991"/>
    <w:rsid w:val="00161E99"/>
    <w:rsid w:val="001708FA"/>
    <w:rsid w:val="00173489"/>
    <w:rsid w:val="001C4297"/>
    <w:rsid w:val="001C6459"/>
    <w:rsid w:val="001D7131"/>
    <w:rsid w:val="001E1F00"/>
    <w:rsid w:val="001F7B84"/>
    <w:rsid w:val="0022270C"/>
    <w:rsid w:val="002259E4"/>
    <w:rsid w:val="00230F3F"/>
    <w:rsid w:val="00246F69"/>
    <w:rsid w:val="002524D7"/>
    <w:rsid w:val="002831B4"/>
    <w:rsid w:val="002B1910"/>
    <w:rsid w:val="002D0EE9"/>
    <w:rsid w:val="002E7757"/>
    <w:rsid w:val="002E7D78"/>
    <w:rsid w:val="00301ACA"/>
    <w:rsid w:val="00302497"/>
    <w:rsid w:val="003627AC"/>
    <w:rsid w:val="003B17E6"/>
    <w:rsid w:val="003B2A4D"/>
    <w:rsid w:val="004221CC"/>
    <w:rsid w:val="00432B20"/>
    <w:rsid w:val="00445D77"/>
    <w:rsid w:val="00483008"/>
    <w:rsid w:val="004905C1"/>
    <w:rsid w:val="004D4FB7"/>
    <w:rsid w:val="004E4C63"/>
    <w:rsid w:val="004F76DC"/>
    <w:rsid w:val="005068F6"/>
    <w:rsid w:val="00513454"/>
    <w:rsid w:val="00514158"/>
    <w:rsid w:val="00520493"/>
    <w:rsid w:val="00522A19"/>
    <w:rsid w:val="00543B27"/>
    <w:rsid w:val="005614CE"/>
    <w:rsid w:val="00580064"/>
    <w:rsid w:val="00585188"/>
    <w:rsid w:val="005B4049"/>
    <w:rsid w:val="005B70EC"/>
    <w:rsid w:val="005C7FDD"/>
    <w:rsid w:val="005E05C4"/>
    <w:rsid w:val="00631D7F"/>
    <w:rsid w:val="006366C8"/>
    <w:rsid w:val="00671E90"/>
    <w:rsid w:val="006A17FA"/>
    <w:rsid w:val="006A4FDC"/>
    <w:rsid w:val="006F3454"/>
    <w:rsid w:val="007014E9"/>
    <w:rsid w:val="00703D57"/>
    <w:rsid w:val="0071438A"/>
    <w:rsid w:val="00714518"/>
    <w:rsid w:val="00715746"/>
    <w:rsid w:val="007208BD"/>
    <w:rsid w:val="00783041"/>
    <w:rsid w:val="007B0436"/>
    <w:rsid w:val="007B0E43"/>
    <w:rsid w:val="007E596F"/>
    <w:rsid w:val="0080736C"/>
    <w:rsid w:val="00814824"/>
    <w:rsid w:val="00817CF0"/>
    <w:rsid w:val="00871CCB"/>
    <w:rsid w:val="00881CF2"/>
    <w:rsid w:val="00886F2E"/>
    <w:rsid w:val="00894151"/>
    <w:rsid w:val="008F42BB"/>
    <w:rsid w:val="009007F9"/>
    <w:rsid w:val="00902707"/>
    <w:rsid w:val="00912A6D"/>
    <w:rsid w:val="009444C3"/>
    <w:rsid w:val="00947182"/>
    <w:rsid w:val="0097198F"/>
    <w:rsid w:val="00994DD3"/>
    <w:rsid w:val="009B4A59"/>
    <w:rsid w:val="009F1024"/>
    <w:rsid w:val="009F3375"/>
    <w:rsid w:val="00A2036D"/>
    <w:rsid w:val="00A839D4"/>
    <w:rsid w:val="00AC557D"/>
    <w:rsid w:val="00B01DC5"/>
    <w:rsid w:val="00B2460C"/>
    <w:rsid w:val="00B96CA2"/>
    <w:rsid w:val="00C07C4B"/>
    <w:rsid w:val="00C31877"/>
    <w:rsid w:val="00C36A9C"/>
    <w:rsid w:val="00C52BDC"/>
    <w:rsid w:val="00CD5817"/>
    <w:rsid w:val="00CD7E3B"/>
    <w:rsid w:val="00D2315B"/>
    <w:rsid w:val="00D308F0"/>
    <w:rsid w:val="00D5170C"/>
    <w:rsid w:val="00D70907"/>
    <w:rsid w:val="00D72818"/>
    <w:rsid w:val="00D925A5"/>
    <w:rsid w:val="00D93E7F"/>
    <w:rsid w:val="00DB3FEE"/>
    <w:rsid w:val="00DB7143"/>
    <w:rsid w:val="00DC7FDB"/>
    <w:rsid w:val="00DE035E"/>
    <w:rsid w:val="00E27519"/>
    <w:rsid w:val="00E3778B"/>
    <w:rsid w:val="00E54B55"/>
    <w:rsid w:val="00E5609E"/>
    <w:rsid w:val="00E56BF3"/>
    <w:rsid w:val="00EA55FA"/>
    <w:rsid w:val="00EC383B"/>
    <w:rsid w:val="00ED20DC"/>
    <w:rsid w:val="00ED7C38"/>
    <w:rsid w:val="00F105DF"/>
    <w:rsid w:val="00F1144F"/>
    <w:rsid w:val="00F11AB8"/>
    <w:rsid w:val="00F15E2D"/>
    <w:rsid w:val="00F311FC"/>
    <w:rsid w:val="00F36E91"/>
    <w:rsid w:val="00F461E2"/>
    <w:rsid w:val="00F72DDA"/>
    <w:rsid w:val="00F74783"/>
    <w:rsid w:val="00F91ECC"/>
    <w:rsid w:val="00FB1F0C"/>
    <w:rsid w:val="00FB59E0"/>
    <w:rsid w:val="00FB5AED"/>
    <w:rsid w:val="00FB5B19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FE9"/>
  <w15:docId w15:val="{A5053B9C-CEB5-471A-91BB-8A39DB8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digital@khmr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kharkiv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gital@kh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BF9-E840-459F-972B-CE4FF4E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MRX-AL09</dc:creator>
  <cp:keywords/>
  <dc:description/>
  <cp:lastModifiedBy>Ilchenko</cp:lastModifiedBy>
  <cp:revision>25</cp:revision>
  <cp:lastPrinted>2024-02-07T16:35:00Z</cp:lastPrinted>
  <dcterms:created xsi:type="dcterms:W3CDTF">2022-09-27T11:40:00Z</dcterms:created>
  <dcterms:modified xsi:type="dcterms:W3CDTF">2024-02-08T08:43:00Z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