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224565"/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1B2E4FE4" w14:textId="3F5EC209" w:rsidR="00B96CA2" w:rsidRPr="00C909BC" w:rsidRDefault="00AC557D" w:rsidP="00C909BC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>п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ослуги зі створення комплексної системи захисту інформації інформаційно - комунікаційної системи «Автоматизована система Диспетчерської служби «1562» та організації і супроводу проведення державної експертизи комплексної системи захисту інформації  (ДК 021:2015 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79417000-0 Консультаційні послуги з питань безпеки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) за кодом ДК 021:2015 79410000-1 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Консультаційні послуги з питань підприємницької діяльності та управління.</w:t>
      </w:r>
    </w:p>
    <w:bookmarkEnd w:id="0"/>
    <w:p w14:paraId="6985DF47" w14:textId="73650636" w:rsidR="00ED21B3" w:rsidRPr="006A32ED" w:rsidRDefault="006A32ED" w:rsidP="006A32ED">
      <w:pPr>
        <w:spacing w:before="4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Харківської міської ради </w:t>
      </w:r>
      <w:bookmarkStart w:id="1" w:name="_Hlk160613322"/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(далі – Департамент)</w:t>
      </w:r>
      <w:bookmarkEnd w:id="1"/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рішень,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з урахуванням </w:t>
      </w:r>
      <w:r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(зі змінами),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 щодо закупівлі</w:t>
      </w:r>
      <w:r w:rsidR="00C909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>п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ослуги зі створення комплексної системи захисту інформації інформаційно - комунікаційної системи «Автоматизована система Диспетчерської служби «1562» та організації і супроводу проведення державної експертизи комплексної системи захисту інформації  (ДК 021:2015 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79417000-0 Консультаційні послуги з питань безпеки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) за кодом ДК 021:2015 79410000-1 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Консультаційні послуги з питань підприємницької діяльності та управління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, кількістю – 1 послуга, зі строком надання – до 3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.2024 року</w:t>
      </w:r>
      <w:r w:rsidR="00ED21B3"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F7DF936" w14:textId="717875BE" w:rsidR="00DF5768" w:rsidRDefault="00DF5768" w:rsidP="00ED21B3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отримання інформації щодо наявності на ринку контрагентів та їх цінових пропозицій, які згодні були б надати </w:t>
      </w:r>
      <w:r w:rsidR="00ED21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ED21B3" w:rsidRPr="00C72F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ослуги </w:t>
      </w:r>
      <w:r w:rsidR="00C909BC" w:rsidRPr="00C909B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зі створення комплексної системи захисту інформації інформаційно - комунікаційної системи «Автоматизована система Диспетчерської служби «1562» та організації і супроводу проведення державної експертизи комплексної системи захисту інформації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було розміщено оголошення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(Технічні </w:t>
      </w:r>
      <w:r w:rsidR="00C46D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умови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) на офіційному сайті </w:t>
      </w:r>
      <w:hyperlink r:id="rId6" w:history="1">
        <w:r>
          <w:rPr>
            <w:rStyle w:val="a3"/>
            <w:color w:val="0000CC"/>
            <w:sz w:val="28"/>
            <w:szCs w:val="28"/>
          </w:rPr>
          <w:t>https</w:t>
        </w:r>
        <w:r>
          <w:rPr>
            <w:rStyle w:val="a3"/>
            <w:color w:val="0000CC"/>
            <w:sz w:val="28"/>
            <w:szCs w:val="28"/>
            <w:lang w:val="uk-UA"/>
          </w:rPr>
          <w:t>://</w:t>
        </w:r>
        <w:r>
          <w:rPr>
            <w:rStyle w:val="a3"/>
            <w:color w:val="0000CC"/>
            <w:sz w:val="28"/>
            <w:szCs w:val="28"/>
          </w:rPr>
          <w:t>digital</w:t>
        </w:r>
        <w:r>
          <w:rPr>
            <w:rStyle w:val="a3"/>
            <w:color w:val="0000CC"/>
            <w:sz w:val="28"/>
            <w:szCs w:val="28"/>
            <w:lang w:val="uk-UA"/>
          </w:rPr>
          <w:t>.</w:t>
        </w:r>
        <w:r>
          <w:rPr>
            <w:rStyle w:val="a3"/>
            <w:color w:val="0000CC"/>
            <w:sz w:val="28"/>
            <w:szCs w:val="28"/>
          </w:rPr>
          <w:t>kharkiv</w:t>
        </w:r>
        <w:r>
          <w:rPr>
            <w:rStyle w:val="a3"/>
            <w:color w:val="0000CC"/>
            <w:sz w:val="28"/>
            <w:szCs w:val="28"/>
            <w:lang w:val="uk-UA"/>
          </w:rPr>
          <w:t>.</w:t>
        </w:r>
        <w:r>
          <w:rPr>
            <w:rStyle w:val="a3"/>
            <w:color w:val="0000CC"/>
            <w:sz w:val="28"/>
            <w:szCs w:val="28"/>
          </w:rPr>
          <w:t>ua</w:t>
        </w:r>
        <w:r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 пропозицією всім зацікавленим суб’єктам ринку направляти свої цінові пропозиції на офіційну адресу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lastRenderedPageBreak/>
        <w:t xml:space="preserve">Департаменту цифрової трансформації Харківської міської ради - </w:t>
      </w:r>
      <w:hyperlink r:id="rId7" w:history="1">
        <w:r>
          <w:rPr>
            <w:rStyle w:val="a3"/>
            <w:rFonts w:eastAsia="Times New Roman"/>
            <w:color w:val="0000CC"/>
            <w:sz w:val="28"/>
            <w:szCs w:val="28"/>
            <w:lang w:val="uk-UA" w:eastAsia="ru-RU"/>
          </w:rPr>
          <w:t>digital@city.kharkov.ua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14:paraId="1ECE8B9F" w14:textId="36735BFC" w:rsidR="00DF5768" w:rsidRDefault="00DF5768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За підсумками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попередньої ринкової консультації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, у результаті застосування вказаного вище інструменту дослідження ринку, отримано наступну інформацію щодо існуючих пропозицій та орієнтовної вартості предмета закупівлі на ринку:</w:t>
      </w:r>
    </w:p>
    <w:p w14:paraId="6C3C961C" w14:textId="77777777" w:rsidR="005678F5" w:rsidRDefault="005678F5" w:rsidP="00481129">
      <w:pPr>
        <w:spacing w:before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CA9D075" w14:textId="77777777" w:rsidR="00ED21B3" w:rsidRDefault="00ED21B3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260"/>
      </w:tblGrid>
      <w:tr w:rsidR="00DF5768" w14:paraId="77840836" w14:textId="77777777" w:rsidTr="008279A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1A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960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суб'єкта господарювання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727F" w14:textId="783FBCF9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Ціна пропозиції,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5E2F" w14:textId="6DE93CAE" w:rsidR="00DF5768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</w:tr>
      <w:tr w:rsidR="00DF5768" w14:paraId="27E11F6A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0956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4F76" w14:textId="77777777" w:rsidR="00384B1A" w:rsidRPr="005F2CB4" w:rsidRDefault="00FA7A43" w:rsidP="00567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</w:t>
            </w:r>
            <w:r w:rsidR="00C46D87" w:rsidRPr="005F2CB4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 і системи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D3EFCAF" w14:textId="6686FE04" w:rsidR="00DF5768" w:rsidRPr="005F2CB4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774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/0/205-24 від 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A9C" w14:textId="63CBD0F8" w:rsidR="00DF5768" w:rsidRPr="005F2CB4" w:rsidRDefault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800 </w:t>
            </w:r>
            <w:r w:rsidR="00FA7A4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 грн. (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вісімсот</w:t>
            </w:r>
            <w:r w:rsidR="00FA7A4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тисячі грн. 00 коп.)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83D" w14:textId="568A1F09" w:rsidR="00DF5768" w:rsidRPr="00FA7A43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2A0BA27C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247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DB6C4" w14:textId="229CD962" w:rsidR="00C46D87" w:rsidRPr="005F2CB4" w:rsidRDefault="00FA7A43" w:rsidP="00567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</w:t>
            </w:r>
            <w:r w:rsidR="00384B1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 ТІ ІНЖИНІРІНГ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8BB7D2E" w14:textId="717612E7" w:rsidR="00DF5768" w:rsidRPr="005F2CB4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C449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02052024-1/2024 </w:t>
            </w:r>
            <w:r w:rsidR="00700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9C449A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02.05.2024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(вх.№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779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/0/205-24 від 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D9B" w14:textId="0C501987" w:rsidR="00FA7A43" w:rsidRPr="005F2CB4" w:rsidRDefault="00384B1A" w:rsidP="00FA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F2CB4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46D87" w:rsidRPr="005F2CB4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  <w:r w:rsidR="00FA7A43" w:rsidRPr="005F2CB4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грн. </w:t>
            </w:r>
            <w:r w:rsidR="00FA7A4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сімсот</w:t>
            </w:r>
            <w:r w:rsidR="00960B7C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п’ятдесят тисяч</w:t>
            </w:r>
            <w:r w:rsidR="00FA7A4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00 коп.) </w:t>
            </w:r>
          </w:p>
          <w:p w14:paraId="332AB595" w14:textId="77777777" w:rsidR="00FA7A43" w:rsidRPr="005F2CB4" w:rsidRDefault="00FA7A43" w:rsidP="00FA7A43">
            <w:pPr>
              <w:jc w:val="both"/>
              <w:rPr>
                <w:rFonts w:ascii="Roboto" w:hAnsi="Roboto" w:cs="Times New Roman"/>
                <w:i/>
                <w:iCs/>
                <w:lang w:val="uk-UA"/>
              </w:rPr>
            </w:pPr>
          </w:p>
          <w:p w14:paraId="2BBE412E" w14:textId="65B0B60B" w:rsidR="00DF5768" w:rsidRPr="005F2CB4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48AB" w14:textId="3D458C20" w:rsidR="00DF5768" w:rsidRPr="00FA7A43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731378B8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B23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94160" w14:textId="77777777" w:rsidR="00384B1A" w:rsidRPr="005F2CB4" w:rsidRDefault="00384B1A" w:rsidP="0038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</w:t>
            </w:r>
            <w:r w:rsidRPr="005F2CB4">
              <w:rPr>
                <w:rFonts w:ascii="Times New Roman" w:hAnsi="Times New Roman" w:cs="Times New Roman"/>
                <w:sz w:val="28"/>
                <w:szCs w:val="28"/>
              </w:rPr>
              <w:t>СЕЙФІТІ ХАБ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18003A42" w14:textId="033D2DBF" w:rsidR="00DF5768" w:rsidRPr="005F2CB4" w:rsidRDefault="00384B1A" w:rsidP="0038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240502/1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/0/205-24 від 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96633"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2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C6D3" w14:textId="28BDDC73" w:rsidR="00DF5768" w:rsidRPr="00960B7C" w:rsidRDefault="0038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96633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850 000,00 грн. </w:t>
            </w:r>
            <w:r w:rsidRPr="00F96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(вісімсот п’ятдесят тисяч  грн. 00 коп.)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1B0C" w14:textId="7D71CBF3" w:rsidR="00DF5768" w:rsidRPr="00FA7A43" w:rsidRDefault="007D110C" w:rsidP="007D110C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hAnsi="Times New Roman"/>
                <w:sz w:val="28"/>
                <w:szCs w:val="28"/>
                <w:shd w:val="clear" w:color="FFFFFF" w:fill="FFFFFF"/>
                <w:lang w:val="uk-UA"/>
              </w:rPr>
              <w:t>Електронна пошта (</w:t>
            </w:r>
            <w:hyperlink r:id="rId10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</w:tbl>
    <w:p w14:paraId="1C948BCF" w14:textId="77777777" w:rsidR="00FC3021" w:rsidRDefault="00FC3021" w:rsidP="00FC3021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Департаменту було отримано три комерційних пропозиції, які було описано у таблиці вище.</w:t>
      </w:r>
    </w:p>
    <w:p w14:paraId="09C457AC" w14:textId="413B0C65" w:rsidR="00FC3021" w:rsidRDefault="00FC3021" w:rsidP="00FC3021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процесі проведення попередньої ринкової консультації уточнююч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питань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 оголошенню щодо здійснення цієї консультації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 було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C64224C" w14:textId="77777777" w:rsidR="00FC3021" w:rsidRDefault="00FC3021" w:rsidP="00FC3021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визначення можливих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варіантів предмету закупівлі з урахуванням інновацій та нових технічних рішень, зауважень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інформації про необхідні технічні, якісні та кількісні характеристики предмета закупівлі, у тому числі відповідну технічну специфікацію (Технічне завдання) надано не було.</w:t>
      </w:r>
    </w:p>
    <w:p w14:paraId="506CEDDD" w14:textId="1BA0A0DF" w:rsidR="00AC557D" w:rsidRPr="005678F5" w:rsidRDefault="00DF5768" w:rsidP="005678F5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9663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Примітка:</w:t>
      </w:r>
      <w:r w:rsidRPr="00F9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C557D" w:rsidRPr="005678F5" w:rsidSect="005B4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BC3"/>
    <w:multiLevelType w:val="hybridMultilevel"/>
    <w:tmpl w:val="56D6EBD4"/>
    <w:lvl w:ilvl="0" w:tplc="0FB28268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3"/>
    <w:rsid w:val="00004107"/>
    <w:rsid w:val="0003727E"/>
    <w:rsid w:val="00052DFC"/>
    <w:rsid w:val="00054576"/>
    <w:rsid w:val="000B4D39"/>
    <w:rsid w:val="000E585C"/>
    <w:rsid w:val="000F764A"/>
    <w:rsid w:val="0010742E"/>
    <w:rsid w:val="00120991"/>
    <w:rsid w:val="00161E99"/>
    <w:rsid w:val="001708FA"/>
    <w:rsid w:val="00173489"/>
    <w:rsid w:val="001C4297"/>
    <w:rsid w:val="001C6459"/>
    <w:rsid w:val="001D7131"/>
    <w:rsid w:val="001E1F00"/>
    <w:rsid w:val="001F7B84"/>
    <w:rsid w:val="0022270C"/>
    <w:rsid w:val="002259E4"/>
    <w:rsid w:val="00230F3F"/>
    <w:rsid w:val="00246F69"/>
    <w:rsid w:val="002524D7"/>
    <w:rsid w:val="002831B4"/>
    <w:rsid w:val="002B1910"/>
    <w:rsid w:val="002D0EE9"/>
    <w:rsid w:val="002E7757"/>
    <w:rsid w:val="002E7D78"/>
    <w:rsid w:val="00301ACA"/>
    <w:rsid w:val="00302497"/>
    <w:rsid w:val="003627AC"/>
    <w:rsid w:val="00384B1A"/>
    <w:rsid w:val="003B17E6"/>
    <w:rsid w:val="003B2A4D"/>
    <w:rsid w:val="004221CC"/>
    <w:rsid w:val="00432B20"/>
    <w:rsid w:val="00445D77"/>
    <w:rsid w:val="00481129"/>
    <w:rsid w:val="00483008"/>
    <w:rsid w:val="004905C1"/>
    <w:rsid w:val="004D4CE6"/>
    <w:rsid w:val="004D4FB7"/>
    <w:rsid w:val="004E4C63"/>
    <w:rsid w:val="004F76DC"/>
    <w:rsid w:val="005068F6"/>
    <w:rsid w:val="00513454"/>
    <w:rsid w:val="00514158"/>
    <w:rsid w:val="00520493"/>
    <w:rsid w:val="00522A19"/>
    <w:rsid w:val="00543B27"/>
    <w:rsid w:val="005614CE"/>
    <w:rsid w:val="005678F5"/>
    <w:rsid w:val="00580064"/>
    <w:rsid w:val="00585188"/>
    <w:rsid w:val="005B4049"/>
    <w:rsid w:val="005B70EC"/>
    <w:rsid w:val="005C7FDD"/>
    <w:rsid w:val="005E05C4"/>
    <w:rsid w:val="005F2CB4"/>
    <w:rsid w:val="00631D7F"/>
    <w:rsid w:val="006366C8"/>
    <w:rsid w:val="00671E90"/>
    <w:rsid w:val="006A17FA"/>
    <w:rsid w:val="006A32ED"/>
    <w:rsid w:val="006A4FDC"/>
    <w:rsid w:val="006F3454"/>
    <w:rsid w:val="00700E2F"/>
    <w:rsid w:val="007014E9"/>
    <w:rsid w:val="00703D57"/>
    <w:rsid w:val="0071438A"/>
    <w:rsid w:val="00714518"/>
    <w:rsid w:val="00715746"/>
    <w:rsid w:val="007208BD"/>
    <w:rsid w:val="00783041"/>
    <w:rsid w:val="007B0436"/>
    <w:rsid w:val="007B0E43"/>
    <w:rsid w:val="007D110C"/>
    <w:rsid w:val="007E596F"/>
    <w:rsid w:val="007F557B"/>
    <w:rsid w:val="0080736C"/>
    <w:rsid w:val="00814824"/>
    <w:rsid w:val="00817CF0"/>
    <w:rsid w:val="008279A7"/>
    <w:rsid w:val="00871CCB"/>
    <w:rsid w:val="00881CF2"/>
    <w:rsid w:val="00886F2E"/>
    <w:rsid w:val="00894151"/>
    <w:rsid w:val="008F42BB"/>
    <w:rsid w:val="009007F9"/>
    <w:rsid w:val="00902707"/>
    <w:rsid w:val="00912A6D"/>
    <w:rsid w:val="009444C3"/>
    <w:rsid w:val="00947182"/>
    <w:rsid w:val="00960B7C"/>
    <w:rsid w:val="0097198F"/>
    <w:rsid w:val="00994DD3"/>
    <w:rsid w:val="009B4A59"/>
    <w:rsid w:val="009C449A"/>
    <w:rsid w:val="009F1024"/>
    <w:rsid w:val="009F3375"/>
    <w:rsid w:val="00A2036D"/>
    <w:rsid w:val="00A839D4"/>
    <w:rsid w:val="00AC557D"/>
    <w:rsid w:val="00B01DC5"/>
    <w:rsid w:val="00B2460C"/>
    <w:rsid w:val="00B24A6F"/>
    <w:rsid w:val="00B96CA2"/>
    <w:rsid w:val="00C07C4B"/>
    <w:rsid w:val="00C139D0"/>
    <w:rsid w:val="00C31877"/>
    <w:rsid w:val="00C36A9C"/>
    <w:rsid w:val="00C46D87"/>
    <w:rsid w:val="00C52BDC"/>
    <w:rsid w:val="00C53813"/>
    <w:rsid w:val="00C72F87"/>
    <w:rsid w:val="00C909BC"/>
    <w:rsid w:val="00CD5817"/>
    <w:rsid w:val="00CD7E3B"/>
    <w:rsid w:val="00D2315B"/>
    <w:rsid w:val="00D308F0"/>
    <w:rsid w:val="00D5170C"/>
    <w:rsid w:val="00D70907"/>
    <w:rsid w:val="00D72818"/>
    <w:rsid w:val="00D925A5"/>
    <w:rsid w:val="00D93E7F"/>
    <w:rsid w:val="00DB3FEE"/>
    <w:rsid w:val="00DB7143"/>
    <w:rsid w:val="00DC7FDB"/>
    <w:rsid w:val="00DE035E"/>
    <w:rsid w:val="00DF5768"/>
    <w:rsid w:val="00E27519"/>
    <w:rsid w:val="00E3778B"/>
    <w:rsid w:val="00E54B55"/>
    <w:rsid w:val="00E5609E"/>
    <w:rsid w:val="00E56BF3"/>
    <w:rsid w:val="00EA55FA"/>
    <w:rsid w:val="00EC383B"/>
    <w:rsid w:val="00ED20DC"/>
    <w:rsid w:val="00ED21B3"/>
    <w:rsid w:val="00ED7C38"/>
    <w:rsid w:val="00F105DF"/>
    <w:rsid w:val="00F1144F"/>
    <w:rsid w:val="00F11AB8"/>
    <w:rsid w:val="00F15E2D"/>
    <w:rsid w:val="00F311FC"/>
    <w:rsid w:val="00F36E91"/>
    <w:rsid w:val="00F461E2"/>
    <w:rsid w:val="00F71E4A"/>
    <w:rsid w:val="00F72DDA"/>
    <w:rsid w:val="00F74783"/>
    <w:rsid w:val="00F91ECC"/>
    <w:rsid w:val="00F96633"/>
    <w:rsid w:val="00FA7A43"/>
    <w:rsid w:val="00FB1F0C"/>
    <w:rsid w:val="00FB59E0"/>
    <w:rsid w:val="00FB5AED"/>
    <w:rsid w:val="00FB5B19"/>
    <w:rsid w:val="00FC3021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  <w:style w:type="character" w:customStyle="1" w:styleId="ui-provider">
    <w:name w:val="ui-provider"/>
    <w:basedOn w:val="a0"/>
    <w:rsid w:val="00FA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digital@city.khark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BF9-E840-459F-972B-CE4FF4E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3284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Наталія Олександрівна Мазанько</cp:lastModifiedBy>
  <cp:revision>8</cp:revision>
  <cp:lastPrinted>2024-05-03T07:37:00Z</cp:lastPrinted>
  <dcterms:created xsi:type="dcterms:W3CDTF">2024-05-01T10:05:00Z</dcterms:created>
  <dcterms:modified xsi:type="dcterms:W3CDTF">2024-05-03T08:01:00Z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